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4 cambios clave en los consumidores a un año de la pandemia de acuerdo con Mercado Libre</w:t>
      </w:r>
      <w:r w:rsidDel="00000000" w:rsidR="00000000" w:rsidRPr="00000000">
        <w:rPr>
          <w:rtl w:val="0"/>
        </w:rPr>
      </w:r>
    </w:p>
    <w:p w:rsidR="00000000" w:rsidDel="00000000" w:rsidP="00000000" w:rsidRDefault="00000000" w:rsidRPr="00000000" w14:paraId="00000002">
      <w:pPr>
        <w:spacing w:line="240" w:lineRule="auto"/>
        <w:jc w:val="center"/>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03">
      <w:pPr>
        <w:numPr>
          <w:ilvl w:val="0"/>
          <w:numId w:val="5"/>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Tras la pandemia, 8 de cada 10 consumidores consideran a plataformas como Mercado Libre para sus futuras compras online.</w:t>
      </w:r>
    </w:p>
    <w:p w:rsidR="00000000" w:rsidDel="00000000" w:rsidP="00000000" w:rsidRDefault="00000000" w:rsidRPr="00000000" w14:paraId="00000004">
      <w:pPr>
        <w:numPr>
          <w:ilvl w:val="0"/>
          <w:numId w:val="5"/>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compra de productos de consumo y alimentos por internet ha aumentado un 221% durante el último año gracias a la conveniencia y comodidad.</w:t>
      </w:r>
      <w:r w:rsidDel="00000000" w:rsidR="00000000" w:rsidRPr="00000000">
        <w:rPr>
          <w:rtl w:val="0"/>
        </w:rPr>
      </w:r>
    </w:p>
    <w:p w:rsidR="00000000" w:rsidDel="00000000" w:rsidP="00000000" w:rsidRDefault="00000000" w:rsidRPr="00000000" w14:paraId="00000005">
      <w:pPr>
        <w:ind w:left="0" w:firstLine="0"/>
        <w:jc w:val="left"/>
        <w:rPr>
          <w:rFonts w:ascii="Proxima Nova" w:cs="Proxima Nova" w:eastAsia="Proxima Nova" w:hAnsi="Proxima Nova"/>
          <w:i w:val="1"/>
          <w:u w:val="non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pandemia ha significado una etapa de grandes cambios tanto para empresas como consumidores: por un lado, el </w:t>
      </w:r>
      <w:hyperlink r:id="rId7">
        <w:r w:rsidDel="00000000" w:rsidR="00000000" w:rsidRPr="00000000">
          <w:rPr>
            <w:rFonts w:ascii="Proxima Nova" w:cs="Proxima Nova" w:eastAsia="Proxima Nova" w:hAnsi="Proxima Nova"/>
            <w:color w:val="1155cc"/>
            <w:u w:val="single"/>
            <w:rtl w:val="0"/>
          </w:rPr>
          <w:t xml:space="preserve">87% de los negocios mexicanos</w:t>
        </w:r>
      </w:hyperlink>
      <w:r w:rsidDel="00000000" w:rsidR="00000000" w:rsidRPr="00000000">
        <w:rPr>
          <w:rFonts w:ascii="Proxima Nova" w:cs="Proxima Nova" w:eastAsia="Proxima Nova" w:hAnsi="Proxima Nova"/>
          <w:rtl w:val="0"/>
        </w:rPr>
        <w:t xml:space="preserve"> han acelerado su proceso de transformación digital a fin de seguir ofreciendo sus productos y servicios; por otro lado, 3 de cada 10 personas han comprado online por primera vez gracias al confinamiento, y </w:t>
      </w:r>
      <w:r w:rsidDel="00000000" w:rsidR="00000000" w:rsidRPr="00000000">
        <w:rPr>
          <w:rFonts w:ascii="Proxima Nova" w:cs="Proxima Nova" w:eastAsia="Proxima Nova" w:hAnsi="Proxima Nova"/>
          <w:b w:val="1"/>
          <w:rtl w:val="0"/>
        </w:rPr>
        <w:t xml:space="preserve">5 de cada 10 mexicanos aumentaron sus compras digitales,</w:t>
      </w:r>
      <w:r w:rsidDel="00000000" w:rsidR="00000000" w:rsidRPr="00000000">
        <w:rPr>
          <w:rFonts w:ascii="Proxima Nova" w:cs="Proxima Nova" w:eastAsia="Proxima Nova" w:hAnsi="Proxima Nova"/>
          <w:rtl w:val="0"/>
        </w:rPr>
        <w:t xml:space="preserve"> de acuerdo con un </w:t>
      </w:r>
      <w:r w:rsidDel="00000000" w:rsidR="00000000" w:rsidRPr="00000000">
        <w:rPr>
          <w:rFonts w:ascii="Proxima Nova" w:cs="Proxima Nova" w:eastAsia="Proxima Nova" w:hAnsi="Proxima Nova"/>
          <w:rtl w:val="0"/>
        </w:rPr>
        <w:t xml:space="preserve">estudio</w:t>
      </w:r>
      <w:r w:rsidDel="00000000" w:rsidR="00000000" w:rsidRPr="00000000">
        <w:rPr>
          <w:rFonts w:ascii="Proxima Nova" w:cs="Proxima Nova" w:eastAsia="Proxima Nova" w:hAnsi="Proxima Nova"/>
          <w:rtl w:val="0"/>
        </w:rPr>
        <w:t xml:space="preserve"> de Mercado Ads, </w:t>
      </w:r>
      <w:r w:rsidDel="00000000" w:rsidR="00000000" w:rsidRPr="00000000">
        <w:rPr>
          <w:rFonts w:ascii="Proxima Nova" w:cs="Proxima Nova" w:eastAsia="Proxima Nova" w:hAnsi="Proxima Nova"/>
          <w:color w:val="202124"/>
          <w:rtl w:val="0"/>
        </w:rPr>
        <w:t xml:space="preserve">la plataforma publicitaria de Mercado Libre.</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omnicanalidad y la flexibilidad apuntan a ser la clave para el crecimiento de muchos negocios, no solo en cuanto a los canales para llegar a nuevos clientes, sino en la forma de ofrecer sus productos o servicios, pues a raíz de la pandemia, hemos visto surgir nuevas necesidades en los hábitos de consumo de las personas, a los que sin duda tendremos que aprender a adaptarnos para generar mayor confianza”, señala </w:t>
      </w:r>
      <w:r w:rsidDel="00000000" w:rsidR="00000000" w:rsidRPr="00000000">
        <w:rPr>
          <w:rFonts w:ascii="Proxima Nova" w:cs="Proxima Nova" w:eastAsia="Proxima Nova" w:hAnsi="Proxima Nova"/>
          <w:b w:val="1"/>
          <w:rtl w:val="0"/>
        </w:rPr>
        <w:t xml:space="preserve">Alejandro Caballero, director del marketplace de Mercado Libre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un año de la pandemia, es evidente que hay un antes y un después muy marcado gracias al </w:t>
      </w:r>
      <w:r w:rsidDel="00000000" w:rsidR="00000000" w:rsidRPr="00000000">
        <w:rPr>
          <w:rFonts w:ascii="Proxima Nova" w:cs="Proxima Nova" w:eastAsia="Proxima Nova" w:hAnsi="Proxima Nova"/>
          <w:rtl w:val="0"/>
        </w:rPr>
        <w:t xml:space="preserve">crecimiento y aceleración del </w:t>
      </w:r>
      <w:r w:rsidDel="00000000" w:rsidR="00000000" w:rsidRPr="00000000">
        <w:rPr>
          <w:rFonts w:ascii="Proxima Nova" w:cs="Proxima Nova" w:eastAsia="Proxima Nova" w:hAnsi="Proxima Nova"/>
          <w:rtl w:val="0"/>
        </w:rPr>
        <w:t xml:space="preserve">comercio electrónico. Los 4 cambios principales que han surgido en los hábitos de consumo de las personas son:</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Un proceso 100% digital</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cambio más radical ha sido el comportamiento del consumidor durante todo el ciclo de venta, en donde la búsqueda, el proceso de consideración y finalmente la compra del producto se han digitalizado por completo. De acuerdo con cifras del estudio, </w:t>
      </w:r>
      <w:r w:rsidDel="00000000" w:rsidR="00000000" w:rsidRPr="00000000">
        <w:rPr>
          <w:rFonts w:ascii="Proxima Nova" w:cs="Proxima Nova" w:eastAsia="Proxima Nova" w:hAnsi="Proxima Nova"/>
          <w:b w:val="1"/>
          <w:rtl w:val="0"/>
        </w:rPr>
        <w:t xml:space="preserve">hoy el 82% de los compradores utiliza los motores de búsqueda de la plataformas de ecommerce para descubrir todo tipo de productos</w:t>
      </w:r>
      <w:r w:rsidDel="00000000" w:rsidR="00000000" w:rsidRPr="00000000">
        <w:rPr>
          <w:rFonts w:ascii="Proxima Nova" w:cs="Proxima Nova" w:eastAsia="Proxima Nova" w:hAnsi="Proxima Nova"/>
          <w:rtl w:val="0"/>
        </w:rPr>
        <w:t xml:space="preserve">, y se estima que 22 millones de latinoamericanos han adoptado el canal online para sus compras habituales. </w:t>
      </w:r>
    </w:p>
    <w:p w:rsidR="00000000" w:rsidDel="00000000" w:rsidP="00000000" w:rsidRDefault="00000000" w:rsidRPr="00000000" w14:paraId="0000000E">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F">
      <w:pPr>
        <w:numPr>
          <w:ilvl w:val="0"/>
          <w:numId w:val="3"/>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Más tiempo en marketplaces</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Ante este aumento de “compradores digitales”, se han tenido que optimizar los sitios para brindar</w:t>
      </w:r>
      <w:r w:rsidDel="00000000" w:rsidR="00000000" w:rsidRPr="00000000">
        <w:rPr>
          <w:rFonts w:ascii="Proxima Nova" w:cs="Proxima Nova" w:eastAsia="Proxima Nova" w:hAnsi="Proxima Nova"/>
          <w:rtl w:val="0"/>
        </w:rPr>
        <w:t xml:space="preserve"> oferta</w:t>
      </w:r>
      <w:r w:rsidDel="00000000" w:rsidR="00000000" w:rsidRPr="00000000">
        <w:rPr>
          <w:rFonts w:ascii="Proxima Nova" w:cs="Proxima Nova" w:eastAsia="Proxima Nova" w:hAnsi="Proxima Nova"/>
          <w:rtl w:val="0"/>
        </w:rPr>
        <w:t xml:space="preserve"> de calidad a los usuarios. Es por ello que durante el 2020, el tiempo promedio por usuario en plataformas de comercio electrónico pasó de los 19 a los 27 minutos por mes y, en esa misma línea, </w:t>
      </w:r>
      <w:r w:rsidDel="00000000" w:rsidR="00000000" w:rsidRPr="00000000">
        <w:rPr>
          <w:rFonts w:ascii="Proxima Nova" w:cs="Proxima Nova" w:eastAsia="Proxima Nova" w:hAnsi="Proxima Nova"/>
          <w:b w:val="1"/>
          <w:rtl w:val="0"/>
        </w:rPr>
        <w:t xml:space="preserve">los compradores esporádicos llegaron a reducir sus ciclos de compra por internet de 276 días a 46</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esto ha provocado que en fechas especiales como Navidad o Buen Fin, las ventas online se </w:t>
      </w:r>
      <w:r w:rsidDel="00000000" w:rsidR="00000000" w:rsidRPr="00000000">
        <w:rPr>
          <w:rFonts w:ascii="Proxima Nova" w:cs="Proxima Nova" w:eastAsia="Proxima Nova" w:hAnsi="Proxima Nova"/>
          <w:rtl w:val="0"/>
        </w:rPr>
        <w:t xml:space="preserve">duplicaran</w:t>
      </w:r>
      <w:r w:rsidDel="00000000" w:rsidR="00000000" w:rsidRPr="00000000">
        <w:rPr>
          <w:rFonts w:ascii="Proxima Nova" w:cs="Proxima Nova" w:eastAsia="Proxima Nova" w:hAnsi="Proxima Nova"/>
          <w:rtl w:val="0"/>
        </w:rPr>
        <w:t xml:space="preserve"> hasta en un 125% en 2020, por lo que muy probablemente empecemos a ver al ecommerce como el destino principal para las altas temporadas de compras de este año.</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Mayor disposición a nuevas categorías en el ecommerce</w:t>
      </w:r>
    </w:p>
    <w:p w:rsidR="00000000" w:rsidDel="00000000" w:rsidP="00000000" w:rsidRDefault="00000000" w:rsidRPr="00000000" w14:paraId="00000015">
      <w:pPr>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Hasta antes de la pandemia, la categoría de celulares y telefonía era una de las más compradas a través del mercado online. Hoy en cambio, las personas acuden a este canal para adquirir una mayor variedad de productos, principalmente aquellos relacionados con la salud (+600%), hogar, muebles y jardín (+195%), cuidado personal (+167%) y moda (+ 145%), lo que ha hecho que en promedio, los usuarios agreguen 2 categorías más a sus compras habituales por internet. El marketplace estima que </w:t>
      </w:r>
      <w:r w:rsidDel="00000000" w:rsidR="00000000" w:rsidRPr="00000000">
        <w:rPr>
          <w:rFonts w:ascii="Proxima Nova" w:cs="Proxima Nova" w:eastAsia="Proxima Nova" w:hAnsi="Proxima Nova"/>
          <w:b w:val="1"/>
          <w:rtl w:val="0"/>
        </w:rPr>
        <w:t xml:space="preserve">6 de cada 10 nuevos compradores de estas categorías, han vuelto a adquirir alguna de ellas desde el último año</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7">
      <w:pPr>
        <w:numPr>
          <w:ilvl w:val="0"/>
          <w:numId w:val="4"/>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El ‘súper’ tenderá a ser totalmente online</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Frente a estas nuevas posibilidades del canal online, los consumidores han acudido al ecommerce para adquirir cada vez más productos de consumo masivo y alimentos, </w:t>
      </w:r>
      <w:r w:rsidDel="00000000" w:rsidR="00000000" w:rsidRPr="00000000">
        <w:rPr>
          <w:rFonts w:ascii="Proxima Nova" w:cs="Proxima Nova" w:eastAsia="Proxima Nova" w:hAnsi="Proxima Nova"/>
          <w:b w:val="1"/>
          <w:rtl w:val="0"/>
        </w:rPr>
        <w:t xml:space="preserve">cuyas compras por internet han aumentado un 221% durante el último año</w:t>
      </w:r>
      <w:r w:rsidDel="00000000" w:rsidR="00000000" w:rsidRPr="00000000">
        <w:rPr>
          <w:rFonts w:ascii="Proxima Nova" w:cs="Proxima Nova" w:eastAsia="Proxima Nova" w:hAnsi="Proxima Nova"/>
          <w:rtl w:val="0"/>
        </w:rPr>
        <w:t xml:space="preserve">. Entre los principales motivos del crecimiento de esta categoría, está que la velocidad se ha vuelto una prioridad y un factor decisivo al momento de comprar. Actualmente, 6 de cada 10 envíos se realizan el mismo día a cualquier parte del país.</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Datos de la plataforma de ecommerce más grande de Latinoamérica, también muestran que </w:t>
      </w:r>
      <w:r w:rsidDel="00000000" w:rsidR="00000000" w:rsidRPr="00000000">
        <w:rPr>
          <w:rFonts w:ascii="Proxima Nova" w:cs="Proxima Nova" w:eastAsia="Proxima Nova" w:hAnsi="Proxima Nova"/>
          <w:b w:val="1"/>
          <w:rtl w:val="0"/>
        </w:rPr>
        <w:t xml:space="preserve">la sección de </w:t>
      </w:r>
      <w:hyperlink r:id="rId8">
        <w:r w:rsidDel="00000000" w:rsidR="00000000" w:rsidRPr="00000000">
          <w:rPr>
            <w:rFonts w:ascii="Proxima Nova" w:cs="Proxima Nova" w:eastAsia="Proxima Nova" w:hAnsi="Proxima Nova"/>
            <w:b w:val="1"/>
            <w:color w:val="1155cc"/>
            <w:u w:val="single"/>
            <w:rtl w:val="0"/>
          </w:rPr>
          <w:t xml:space="preserve">Supermercado</w:t>
        </w:r>
      </w:hyperlink>
      <w:r w:rsidDel="00000000" w:rsidR="00000000" w:rsidRPr="00000000">
        <w:rPr>
          <w:rFonts w:ascii="Proxima Nova" w:cs="Proxima Nova" w:eastAsia="Proxima Nova" w:hAnsi="Proxima Nova"/>
          <w:b w:val="1"/>
          <w:rtl w:val="0"/>
        </w:rPr>
        <w:t xml:space="preserve"> de Mercado Libre, alcanzó un máximo histórico de visitas de 18 millones durante diciembre del 2020</w:t>
      </w:r>
      <w:r w:rsidDel="00000000" w:rsidR="00000000" w:rsidRPr="00000000">
        <w:rPr>
          <w:rFonts w:ascii="Proxima Nova" w:cs="Proxima Nova" w:eastAsia="Proxima Nova" w:hAnsi="Proxima Nova"/>
          <w:rtl w:val="0"/>
        </w:rPr>
        <w:t xml:space="preserve">, y que </w:t>
      </w:r>
      <w:r w:rsidDel="00000000" w:rsidR="00000000" w:rsidRPr="00000000">
        <w:rPr>
          <w:rFonts w:ascii="Proxima Nova" w:cs="Proxima Nova" w:eastAsia="Proxima Nova" w:hAnsi="Proxima Nova"/>
          <w:rtl w:val="0"/>
        </w:rPr>
        <w:t xml:space="preserve">7 de cada 10 mexicanos planean comprar nuevamente en esta categoría de forma online.</w:t>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Todo indica que los hábitos de consumo de las personas han cambiado para siempre, y ante esta nueva modalidad, los negocios no solo tendrán que aprender a adaptarse, sino proponer nuevas ideas que ayuden a los consumidores a encontrar lo que necesitan y adquirirlo en el menor tiempo posible. En este sentido, el ecommerce representa una vía ideal tanto para el crecimiento de los negocios, como para la satisfacción de sus clientes.</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Dale clic para descargar el informe completo.</w:t>
      </w:r>
    </w:p>
    <w:p w:rsidR="00000000" w:rsidDel="00000000" w:rsidP="00000000" w:rsidRDefault="00000000" w:rsidRPr="00000000" w14:paraId="0000001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1">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2">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9" w:type="default"/>
      <w:headerReference r:id="rId10" w:type="even"/>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color w:val="333333"/>
        <w:sz w:val="28"/>
        <w:szCs w:val="28"/>
        <w:highlight w:val="white"/>
      </w:rPr>
      <w:drawing>
        <wp:inline distB="19050" distT="19050" distL="19050" distR="19050">
          <wp:extent cx="2015020" cy="833438"/>
          <wp:effectExtent b="0" l="0" r="0" t="0"/>
          <wp:docPr id="12" name="image1.png"/>
          <a:graphic>
            <a:graphicData uri="http://schemas.openxmlformats.org/drawingml/2006/picture">
              <pic:pic>
                <pic:nvPicPr>
                  <pic:cNvPr id="0" name="image1.png"/>
                  <pic:cNvPicPr preferRelativeResize="0"/>
                </pic:nvPicPr>
                <pic:blipFill>
                  <a:blip r:embed="rId1"/>
                  <a:srcRect b="19" l="0" r="0" t="19"/>
                  <a:stretch>
                    <a:fillRect/>
                  </a:stretch>
                </pic:blipFill>
                <pic:spPr>
                  <a:xfrm>
                    <a:off x="0" y="0"/>
                    <a:ext cx="2015020" cy="833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ntproject.com.mx/wp-content/uploads/2020/11/indice-de-transformacion-Digital.pdf" TargetMode="External"/><Relationship Id="rId8" Type="http://schemas.openxmlformats.org/officeDocument/2006/relationships/hyperlink" Target="https://www.mercadolibre.com.mx/ofertas/supermercado#nav-hea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oADoBxvXwNCvTw1DEwQQcWrZw==">AMUW2mXX8vJtnGqP96Xb53fMRmzUoThhoOsoTMf2mNspcrhePeM7CL/fWOn2ePp8lQ9TJ1tgY+e3UrrAieex/fMhg0IRH9Din24oFbVgVd8CBbAsoB4yWHtEVjX5nZXy5KiSHJNmbCYZDFK2PWiWAGK+fVBdrWLIu3SYRVatZxS+0bOXbzYEfkflySYmj84HnV/Vwtuo9Fvq6FacMEm2YbJrcsNL2ewnRW+W1hCsfoEj3izc/P5KRV80GI9rym1mi/EpwNZTlEXVkbg0J1Wiv2LYoaOd/d2X8ATtt3iLP/WgJhuYl8uJmIIM7eSJqZTEXScThUo5p9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